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566" w:rsidRDefault="00B61566" w:rsidP="00AF4DAF">
      <w:pPr>
        <w:rPr>
          <w:sz w:val="30"/>
          <w:szCs w:val="30"/>
        </w:rPr>
      </w:pPr>
    </w:p>
    <w:p w:rsidR="00B61566" w:rsidRDefault="00B61566" w:rsidP="00B61566">
      <w:pPr>
        <w:rPr>
          <w:rFonts w:ascii="Calibri" w:hAnsi="Calibri"/>
          <w:sz w:val="30"/>
          <w:szCs w:val="30"/>
        </w:rPr>
      </w:pPr>
    </w:p>
    <w:p w:rsidR="00B61566" w:rsidRDefault="00B61566" w:rsidP="00B61566">
      <w:pPr>
        <w:rPr>
          <w:sz w:val="30"/>
          <w:szCs w:val="30"/>
        </w:rPr>
      </w:pPr>
    </w:p>
    <w:p w:rsidR="00B61566" w:rsidRDefault="00B61566" w:rsidP="00B61566">
      <w:pPr>
        <w:rPr>
          <w:sz w:val="30"/>
          <w:szCs w:val="30"/>
        </w:rPr>
      </w:pPr>
    </w:p>
    <w:p w:rsidR="00B61566" w:rsidRDefault="00B61566" w:rsidP="00B61566">
      <w:pPr>
        <w:rPr>
          <w:sz w:val="30"/>
          <w:szCs w:val="30"/>
        </w:rPr>
      </w:pPr>
    </w:p>
    <w:p w:rsidR="00B61566" w:rsidRDefault="00B61566" w:rsidP="00B61566">
      <w:pPr>
        <w:rPr>
          <w:sz w:val="30"/>
          <w:szCs w:val="30"/>
        </w:rPr>
      </w:pPr>
    </w:p>
    <w:p w:rsidR="00B61566" w:rsidRDefault="00B61566" w:rsidP="00B61566">
      <w:pPr>
        <w:rPr>
          <w:sz w:val="30"/>
          <w:szCs w:val="30"/>
        </w:rPr>
      </w:pPr>
    </w:p>
    <w:p w:rsidR="00B61566" w:rsidRDefault="00B61566" w:rsidP="00B61566">
      <w:pPr>
        <w:rPr>
          <w:sz w:val="30"/>
          <w:szCs w:val="30"/>
        </w:rPr>
      </w:pPr>
    </w:p>
    <w:p w:rsidR="00B61566" w:rsidRDefault="00B61566" w:rsidP="00B61566">
      <w:pPr>
        <w:rPr>
          <w:sz w:val="30"/>
          <w:szCs w:val="30"/>
        </w:rPr>
      </w:pPr>
    </w:p>
    <w:p w:rsidR="00B61566" w:rsidRDefault="00B61566" w:rsidP="00B61566">
      <w:pPr>
        <w:rPr>
          <w:sz w:val="30"/>
          <w:szCs w:val="30"/>
        </w:rPr>
      </w:pPr>
    </w:p>
    <w:p w:rsidR="00B61566" w:rsidRDefault="00B61566" w:rsidP="00B61566">
      <w:pPr>
        <w:rPr>
          <w:sz w:val="30"/>
          <w:szCs w:val="30"/>
        </w:rPr>
      </w:pPr>
    </w:p>
    <w:p w:rsidR="00B61566" w:rsidRDefault="00B61566" w:rsidP="00B61566">
      <w:pPr>
        <w:rPr>
          <w:sz w:val="30"/>
          <w:szCs w:val="30"/>
        </w:rPr>
      </w:pPr>
    </w:p>
    <w:p w:rsidR="00B61566" w:rsidRDefault="00B61566" w:rsidP="00B61566">
      <w:pPr>
        <w:rPr>
          <w:sz w:val="30"/>
          <w:szCs w:val="30"/>
        </w:rPr>
      </w:pPr>
    </w:p>
    <w:p w:rsidR="00B61566" w:rsidRDefault="00B61566" w:rsidP="00B61566">
      <w:pPr>
        <w:rPr>
          <w:sz w:val="30"/>
          <w:szCs w:val="30"/>
        </w:rPr>
      </w:pPr>
    </w:p>
    <w:p w:rsidR="00B61566" w:rsidRDefault="00B61566" w:rsidP="00B61566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УРОК РУССКОЙ ЛИТЕРАТУРЫ В 9 КЛАССЕ </w:t>
      </w:r>
    </w:p>
    <w:p w:rsidR="00B61566" w:rsidRDefault="00B61566" w:rsidP="00B61566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ПО ТЕМЕ </w:t>
      </w:r>
    </w:p>
    <w:p w:rsidR="00B61566" w:rsidRDefault="00B61566" w:rsidP="00B61566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«ОБРАЗЫ ПОМЕЩИКОВ В ПОЭМЕ Н. В. ГОГОЛЯ «МЁРТВЫЕ ДУШИ»</w:t>
      </w:r>
    </w:p>
    <w:p w:rsidR="006B3709" w:rsidRDefault="006B3709" w:rsidP="00B61566">
      <w:pPr>
        <w:jc w:val="center"/>
        <w:rPr>
          <w:b/>
          <w:sz w:val="30"/>
          <w:szCs w:val="30"/>
        </w:rPr>
      </w:pPr>
    </w:p>
    <w:p w:rsidR="006B3709" w:rsidRPr="000D2AA4" w:rsidRDefault="006B3709" w:rsidP="00B61566">
      <w:pPr>
        <w:jc w:val="center"/>
        <w:rPr>
          <w:b/>
          <w:i/>
          <w:color w:val="FF0000"/>
          <w:sz w:val="30"/>
          <w:szCs w:val="30"/>
        </w:rPr>
      </w:pPr>
      <w:r>
        <w:rPr>
          <w:b/>
          <w:sz w:val="30"/>
          <w:szCs w:val="30"/>
        </w:rPr>
        <w:t>Учитель Кулагина Н.М.</w:t>
      </w:r>
    </w:p>
    <w:p w:rsidR="00B61566" w:rsidRDefault="00B61566" w:rsidP="00B61566">
      <w:pPr>
        <w:jc w:val="center"/>
        <w:rPr>
          <w:b/>
          <w:i/>
          <w:color w:val="FF0000"/>
          <w:sz w:val="30"/>
          <w:szCs w:val="30"/>
        </w:rPr>
      </w:pPr>
    </w:p>
    <w:p w:rsidR="00B61566" w:rsidRDefault="00B61566" w:rsidP="00B61566">
      <w:pPr>
        <w:jc w:val="center"/>
        <w:rPr>
          <w:b/>
          <w:i/>
          <w:color w:val="FF0000"/>
          <w:sz w:val="30"/>
          <w:szCs w:val="30"/>
        </w:rPr>
      </w:pPr>
    </w:p>
    <w:p w:rsidR="00B61566" w:rsidRPr="006B3709" w:rsidRDefault="00B61566" w:rsidP="006B3709">
      <w:pPr>
        <w:tabs>
          <w:tab w:val="left" w:pos="3377"/>
        </w:tabs>
        <w:rPr>
          <w:b/>
          <w:i/>
          <w:color w:val="FF0000"/>
          <w:sz w:val="30"/>
          <w:szCs w:val="30"/>
        </w:rPr>
      </w:pPr>
      <w:r>
        <w:rPr>
          <w:sz w:val="30"/>
          <w:szCs w:val="30"/>
        </w:rPr>
        <w:t xml:space="preserve">                                    </w:t>
      </w:r>
    </w:p>
    <w:p w:rsidR="00B61566" w:rsidRDefault="00B61566" w:rsidP="00B61566">
      <w:pPr>
        <w:jc w:val="right"/>
        <w:rPr>
          <w:sz w:val="30"/>
          <w:szCs w:val="30"/>
        </w:rPr>
      </w:pPr>
    </w:p>
    <w:p w:rsidR="00B61566" w:rsidRDefault="00B61566" w:rsidP="00B61566">
      <w:pPr>
        <w:jc w:val="right"/>
        <w:rPr>
          <w:sz w:val="30"/>
          <w:szCs w:val="30"/>
        </w:rPr>
      </w:pPr>
    </w:p>
    <w:p w:rsidR="00B61566" w:rsidRDefault="00B61566" w:rsidP="00B61566">
      <w:pPr>
        <w:jc w:val="right"/>
        <w:rPr>
          <w:sz w:val="30"/>
          <w:szCs w:val="30"/>
        </w:rPr>
      </w:pPr>
    </w:p>
    <w:p w:rsidR="00B61566" w:rsidRDefault="00B61566" w:rsidP="00B61566">
      <w:pPr>
        <w:jc w:val="right"/>
        <w:rPr>
          <w:sz w:val="30"/>
          <w:szCs w:val="30"/>
        </w:rPr>
      </w:pPr>
    </w:p>
    <w:p w:rsidR="00B61566" w:rsidRDefault="00B61566" w:rsidP="00B61566">
      <w:pPr>
        <w:rPr>
          <w:sz w:val="30"/>
          <w:szCs w:val="30"/>
        </w:rPr>
      </w:pPr>
    </w:p>
    <w:p w:rsidR="00B61566" w:rsidRDefault="00B61566" w:rsidP="00B61566">
      <w:pPr>
        <w:jc w:val="right"/>
        <w:rPr>
          <w:sz w:val="30"/>
          <w:szCs w:val="30"/>
        </w:rPr>
      </w:pPr>
    </w:p>
    <w:p w:rsidR="00B61566" w:rsidRDefault="00B61566" w:rsidP="00B61566">
      <w:pPr>
        <w:jc w:val="right"/>
        <w:rPr>
          <w:sz w:val="30"/>
          <w:szCs w:val="30"/>
        </w:rPr>
      </w:pPr>
    </w:p>
    <w:p w:rsidR="00B61566" w:rsidRDefault="00B61566" w:rsidP="00B61566">
      <w:pPr>
        <w:jc w:val="right"/>
        <w:rPr>
          <w:sz w:val="30"/>
          <w:szCs w:val="30"/>
        </w:rPr>
      </w:pPr>
    </w:p>
    <w:p w:rsidR="00B61566" w:rsidRDefault="00B61566" w:rsidP="00B61566">
      <w:pPr>
        <w:jc w:val="right"/>
        <w:rPr>
          <w:sz w:val="30"/>
          <w:szCs w:val="30"/>
        </w:rPr>
      </w:pPr>
    </w:p>
    <w:p w:rsidR="00B61566" w:rsidRDefault="00B61566" w:rsidP="00B61566">
      <w:pPr>
        <w:jc w:val="right"/>
        <w:rPr>
          <w:sz w:val="30"/>
          <w:szCs w:val="30"/>
          <w:lang w:val="en-US"/>
        </w:rPr>
      </w:pPr>
    </w:p>
    <w:p w:rsidR="00D474C1" w:rsidRDefault="00D474C1" w:rsidP="00B61566">
      <w:pPr>
        <w:jc w:val="right"/>
        <w:rPr>
          <w:sz w:val="30"/>
          <w:szCs w:val="30"/>
          <w:lang w:val="en-US"/>
        </w:rPr>
      </w:pPr>
    </w:p>
    <w:p w:rsidR="00D474C1" w:rsidRDefault="00D474C1" w:rsidP="00B61566">
      <w:pPr>
        <w:jc w:val="right"/>
        <w:rPr>
          <w:sz w:val="30"/>
          <w:szCs w:val="30"/>
          <w:lang w:val="en-US"/>
        </w:rPr>
      </w:pPr>
    </w:p>
    <w:p w:rsidR="00D474C1" w:rsidRPr="00D474C1" w:rsidRDefault="00D474C1" w:rsidP="00B61566">
      <w:pPr>
        <w:jc w:val="right"/>
        <w:rPr>
          <w:sz w:val="30"/>
          <w:szCs w:val="30"/>
          <w:lang w:val="en-US"/>
        </w:rPr>
      </w:pPr>
    </w:p>
    <w:p w:rsidR="00B61566" w:rsidRDefault="00B61566" w:rsidP="00B61566">
      <w:pPr>
        <w:jc w:val="right"/>
        <w:rPr>
          <w:sz w:val="30"/>
          <w:szCs w:val="30"/>
        </w:rPr>
      </w:pPr>
    </w:p>
    <w:p w:rsidR="00B61566" w:rsidRDefault="00B61566" w:rsidP="006B3709">
      <w:pPr>
        <w:rPr>
          <w:sz w:val="30"/>
          <w:szCs w:val="30"/>
        </w:rPr>
      </w:pPr>
    </w:p>
    <w:p w:rsidR="006B3709" w:rsidRDefault="006B3709" w:rsidP="006B3709">
      <w:pPr>
        <w:rPr>
          <w:sz w:val="30"/>
          <w:szCs w:val="30"/>
        </w:rPr>
      </w:pPr>
    </w:p>
    <w:p w:rsidR="006B3709" w:rsidRDefault="006B3709" w:rsidP="006B3709">
      <w:pPr>
        <w:rPr>
          <w:sz w:val="30"/>
          <w:szCs w:val="30"/>
        </w:rPr>
      </w:pPr>
    </w:p>
    <w:p w:rsidR="006B3709" w:rsidRDefault="006B3709" w:rsidP="006B3709">
      <w:pPr>
        <w:rPr>
          <w:sz w:val="30"/>
          <w:szCs w:val="30"/>
        </w:rPr>
      </w:pPr>
    </w:p>
    <w:p w:rsidR="00B61566" w:rsidRPr="006B3709" w:rsidRDefault="00B61566" w:rsidP="006B3709">
      <w:pPr>
        <w:rPr>
          <w:sz w:val="28"/>
          <w:szCs w:val="28"/>
        </w:rPr>
      </w:pPr>
      <w:r w:rsidRPr="005430D9">
        <w:rPr>
          <w:b/>
          <w:sz w:val="30"/>
          <w:szCs w:val="30"/>
        </w:rPr>
        <w:lastRenderedPageBreak/>
        <w:t xml:space="preserve">Цели:   </w:t>
      </w:r>
      <w:r w:rsidRPr="005430D9">
        <w:rPr>
          <w:sz w:val="30"/>
          <w:szCs w:val="30"/>
        </w:rPr>
        <w:t>1. Выявить основные черты характера каждого из помещиков,  показать роль данных образов в раскрытии авторского замысла.</w:t>
      </w:r>
    </w:p>
    <w:p w:rsidR="00B61566" w:rsidRP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 xml:space="preserve">         2. Способствовать формированию исследовательских навыков работы, внимания к авторскому слову, творческого осмысления наблюдений.</w:t>
      </w:r>
      <w:r w:rsidRPr="005430D9">
        <w:rPr>
          <w:rFonts w:ascii="Times New Roman" w:hAnsi="Times New Roman" w:cs="Times New Roman"/>
          <w:sz w:val="30"/>
          <w:szCs w:val="30"/>
        </w:rPr>
        <w:tab/>
        <w:t xml:space="preserve">       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B61566">
        <w:rPr>
          <w:rFonts w:ascii="Times New Roman" w:hAnsi="Times New Roman" w:cs="Times New Roman"/>
          <w:sz w:val="30"/>
          <w:szCs w:val="30"/>
        </w:rPr>
        <w:tab/>
      </w:r>
      <w:r w:rsidRPr="005430D9">
        <w:rPr>
          <w:rFonts w:ascii="Times New Roman" w:hAnsi="Times New Roman" w:cs="Times New Roman"/>
          <w:sz w:val="30"/>
          <w:szCs w:val="30"/>
        </w:rPr>
        <w:t xml:space="preserve">  3. Воспитывать активную жизненную позицию, умение объективно оценивать явления жизни.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b/>
          <w:sz w:val="30"/>
          <w:szCs w:val="30"/>
        </w:rPr>
        <w:t xml:space="preserve">Эпиграф к уроку: </w:t>
      </w:r>
      <w:r w:rsidRPr="005430D9">
        <w:rPr>
          <w:rFonts w:ascii="Times New Roman" w:hAnsi="Times New Roman" w:cs="Times New Roman"/>
          <w:sz w:val="30"/>
          <w:szCs w:val="30"/>
        </w:rPr>
        <w:tab/>
        <w:t>«Один за другим следуют у меня герои, один пошлее   другого».      (Н. В. Гоголь)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Pr="005430D9" w:rsidRDefault="00B61566" w:rsidP="00B61566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430D9">
        <w:rPr>
          <w:rFonts w:ascii="Times New Roman" w:hAnsi="Times New Roman" w:cs="Times New Roman"/>
          <w:b/>
          <w:sz w:val="30"/>
          <w:szCs w:val="30"/>
        </w:rPr>
        <w:t>План урока: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 xml:space="preserve"> 1.Организационный момент.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 xml:space="preserve"> 2.Введение в тему урока, создание проблемной ситуации.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 xml:space="preserve"> 3.Реализация домашнего задания. 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 xml:space="preserve">     Отчет групп о проделанной работе по плану: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430D9">
        <w:rPr>
          <w:rFonts w:ascii="Times New Roman" w:hAnsi="Times New Roman" w:cs="Times New Roman"/>
          <w:b/>
          <w:sz w:val="30"/>
          <w:szCs w:val="30"/>
        </w:rPr>
        <w:tab/>
      </w:r>
      <w:r w:rsidRPr="005430D9">
        <w:rPr>
          <w:rFonts w:ascii="Times New Roman" w:hAnsi="Times New Roman" w:cs="Times New Roman"/>
          <w:sz w:val="30"/>
          <w:szCs w:val="30"/>
        </w:rPr>
        <w:t>1) Описание деревни и усадьбы помещика.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2) Описание комнат господского дома.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3) Внешность и характер помещика.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4) Отношение к предложению Чичикова.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5) Вывод: пороки, присущие данному помещику.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>4. Физкультминутка.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 xml:space="preserve">5.Обобщение материала. 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>6.Заключительное слово учителя.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 xml:space="preserve">7.Подведение итогов урока. Выставление отметок. 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 xml:space="preserve">8.Домашнее задание. </w:t>
      </w:r>
    </w:p>
    <w:p w:rsidR="00B61566" w:rsidRDefault="00B61566" w:rsidP="00B61566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B61566" w:rsidRPr="005430D9" w:rsidRDefault="00B61566" w:rsidP="00B61566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430D9">
        <w:rPr>
          <w:rFonts w:ascii="Times New Roman" w:hAnsi="Times New Roman" w:cs="Times New Roman"/>
          <w:b/>
          <w:sz w:val="30"/>
          <w:szCs w:val="30"/>
        </w:rPr>
        <w:t>Ход урока</w:t>
      </w:r>
    </w:p>
    <w:p w:rsidR="00B61566" w:rsidRDefault="00B61566" w:rsidP="00B61566">
      <w:pPr>
        <w:pStyle w:val="a3"/>
        <w:rPr>
          <w:rFonts w:ascii="Times New Roman" w:hAnsi="Times New Roman" w:cs="Times New Roman"/>
          <w:b/>
          <w:sz w:val="30"/>
          <w:szCs w:val="30"/>
        </w:rPr>
      </w:pPr>
    </w:p>
    <w:p w:rsidR="00B61566" w:rsidRPr="005430D9" w:rsidRDefault="00B61566" w:rsidP="00B61566">
      <w:pPr>
        <w:pStyle w:val="a3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1. Организационный момент</w:t>
      </w:r>
    </w:p>
    <w:p w:rsidR="00B61566" w:rsidRPr="005430D9" w:rsidRDefault="00B61566" w:rsidP="00B61566">
      <w:pPr>
        <w:pStyle w:val="a3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- Здравствуйте, ребята! Сегодня у нас не совсем обычный урок. У нас присутствуют гости. Я надеюсь, что они пришли к нам с хорошим настроением. А какое настроение у вас? Мне очень хочется, чтобы вы сегодня на уроке поработали с удовольствием. Давайте улыбнемся друг другу и нашим гостям, ведь улыбка – это совершенно естественное проявление чувств. А теперь начнем наш урок.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430D9">
        <w:rPr>
          <w:rFonts w:ascii="Times New Roman" w:hAnsi="Times New Roman" w:cs="Times New Roman"/>
          <w:b/>
          <w:sz w:val="30"/>
          <w:szCs w:val="30"/>
        </w:rPr>
        <w:t>2.  Введение в тему урок</w:t>
      </w:r>
      <w:r>
        <w:rPr>
          <w:rFonts w:ascii="Times New Roman" w:hAnsi="Times New Roman" w:cs="Times New Roman"/>
          <w:b/>
          <w:sz w:val="30"/>
          <w:szCs w:val="30"/>
        </w:rPr>
        <w:t>а, создание проблемной ситуации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 xml:space="preserve">- Поэма Н. В. Гоголя «Мертвые души» - величайшее произведение мировой литературы. В омертвении душ персонажей – помещиков, </w:t>
      </w:r>
      <w:r w:rsidRPr="005430D9">
        <w:rPr>
          <w:rFonts w:ascii="Times New Roman" w:hAnsi="Times New Roman" w:cs="Times New Roman"/>
          <w:sz w:val="30"/>
          <w:szCs w:val="30"/>
        </w:rPr>
        <w:lastRenderedPageBreak/>
        <w:t xml:space="preserve">чиновников, Чичикова – писатель усматривает трагическое омертвение человечества, унылое движение истории по замкнутому кругу. 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Считая себя пророком, Гоголь искренне верил в то, что именно он должен указать человечеству на его грехи и помочь избавиться от них.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Сюжет «Мертвых душ» (последовательность встреч Чичикова с помещиками) отражает представление Гоголя о возможных ступенях деградации человека. «Один за другим следуют у меня герои, один пошлее другого», - отмечал писатель.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 xml:space="preserve">- Давайте вспомним, что обозначает слово «пошлость»? (Низкий, вульгарный, недостойный.) 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(В эпиграфе к уроку подчеркивается слово «пошлее», прикрепляется листок с толкованием значения данного слова.)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- А сейчас я предлагаю вам узнать  литературных персонажей по ключевым словам.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(Учитель озвучивает карточки с опорными словами. Ребята называют героев. На доске вывешиваются портреты помещиков.)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№ 1 – «Кусочек яблочка, конфетка, орешек, душенька, ротик, бисерный чехольчик, сигарка, именины сердца, извольте проходить, удостоили посещением, прелюбезнейший, дух наслажденья». (Манилов)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№ 2 – «Невмочь, плачутся, деньжонки, пестрядевые мешочки, распоротый салоп, поизотрутся, батюшка, отец мой, святители, страсти, почивали, авось, ахти». (Коробочка)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№ 3 – «Продулся в пух, убухал четырех рысаков, свинтус, тресну со смеху, жидомор, отыграл бы, просадил бы, юркость характера, брудастая, бранный задор». (Ноздрев)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№ 4 – «Вековое стояние, крепкий дуб, неуклюжий порядок, бараний бок, христопродавцы, индюк ростом с теленка, обгрыз, силища, омедведило». (Собакевич)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№ 5 – «Дряхлым инвалидом, лишенные верхушек, забиты, остановившийся маятник, заросший, заглохший, плесень, паутина, пыль, гниль, прореха». (Плюшкин)</w:t>
      </w:r>
      <w:r w:rsidRPr="005430D9">
        <w:rPr>
          <w:rFonts w:ascii="Times New Roman" w:hAnsi="Times New Roman" w:cs="Times New Roman"/>
          <w:sz w:val="30"/>
          <w:szCs w:val="30"/>
        </w:rPr>
        <w:tab/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- Итак, вот они – опустившиеся, неприятные, пугающие образы – образы помещиков в поэме Н. В. Гоголя «Мертвые души».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- Какие же грехи опутали наших героев? Какое зло проповедуют они?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- Из каких ступенек, по мнению Гоголя, состоит лестница, ведущая человека вниз, в бездну, в ад?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Вот те вопросы, на которые мы попытаемся ответить сегодня на уроке.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- Давайте отправимся вместе с Чичиковым  в гости к нашим помещикам и познакомимся с ними поближе. Навещать их  мы будем в том же порядке, что и Чичиков.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430D9">
        <w:rPr>
          <w:rFonts w:ascii="Times New Roman" w:hAnsi="Times New Roman" w:cs="Times New Roman"/>
          <w:b/>
          <w:sz w:val="30"/>
          <w:szCs w:val="30"/>
        </w:rPr>
        <w:lastRenderedPageBreak/>
        <w:t>3. Реал</w:t>
      </w:r>
      <w:r>
        <w:rPr>
          <w:rFonts w:ascii="Times New Roman" w:hAnsi="Times New Roman" w:cs="Times New Roman"/>
          <w:b/>
          <w:sz w:val="30"/>
          <w:szCs w:val="30"/>
        </w:rPr>
        <w:t>изация домашнего задания</w:t>
      </w:r>
      <w:r w:rsidRPr="005430D9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>Отчет групп о проделанной работе по плану: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430D9">
        <w:rPr>
          <w:rFonts w:ascii="Times New Roman" w:hAnsi="Times New Roman" w:cs="Times New Roman"/>
          <w:b/>
          <w:sz w:val="30"/>
          <w:szCs w:val="30"/>
        </w:rPr>
        <w:tab/>
      </w:r>
      <w:r w:rsidRPr="005430D9">
        <w:rPr>
          <w:rFonts w:ascii="Times New Roman" w:hAnsi="Times New Roman" w:cs="Times New Roman"/>
          <w:sz w:val="30"/>
          <w:szCs w:val="30"/>
        </w:rPr>
        <w:t>1) Описание деревни и усадьбы помещика.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2) Описание комнат господского дома.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3) Внешность и характер помещика.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4) Отношение к предложению Чичикова.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5) Вывод: пороки, присущие данному помещику.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>( Листки с выводами прикрепляются на доске под портретом каждого из помещиков.)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4. Физкультминутка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>Встаньте, если…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>1) вы считаете, что учеба в школе была бы гораздо приятнее, если бы не было проверочных и контрольных работ;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>2) вам нравится погода за окном;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>3) сейчас у вас хорошее настроение;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>4) вы считаете, что всем людям свойственно ошибаться;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>5) вас волнует то, что думают о вас окружающие;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>6) были ситуации, в которых окружающие высказывали недовольство вашими поступками;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>7) вам приходилось задумываться над смыслом жизни;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>8) вам приходилось пренебрегать своими желаниями ради некой значимой цели;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 xml:space="preserve">9) вы считаете, что в современном мире  больше зла, чем добра; 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>10) вы готовы проявить активность при обсуждении темы нашего урока.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5. Обобщение материала</w:t>
      </w:r>
      <w:r w:rsidRPr="005430D9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 xml:space="preserve">- Итак, перед нами лестница, ведущая, по мнению Гоголя,  человека в бездну. Она состоит из следующих ступенек. (Озвучиваются записи на доске). 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- Эти пороки лишили наших персонажей человеческого образа, умертвили их души. Как вы думаете, кто же умер в каждом из них?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 xml:space="preserve"> (Ребята  в группах обсуждают вопрос.  Ответы записываются и после озвучивания вывешиваются на доске.)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- Так почему же все-таки Гоголь показал  помещиков с худших сторон?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- Как вы считаете, есть ли сегодня такие люди? Может, они, говоря языком писателя, «повымерли» давно?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- А сейчас мне бы хотелось узнать, в чем заключается главный урок Гоголя для каждого из вас?</w:t>
      </w: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6. Заключительное слово учителя</w:t>
      </w:r>
      <w:r w:rsidRPr="005430D9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lastRenderedPageBreak/>
        <w:tab/>
        <w:t>- Наша жизнь – лестница. Она ведет и вниз, в бездну пошлости, и вверх, к возвышенному и прекрасному. Скатиться по ней всегда легче, чем подняться. Восхождение требует гораздо больших затрат времени, сил, работы тела, ума и сердца. И чтобы однажды, взглянув в зеркало, не увидеть свое «оскотинившееся» лицо, надо много работать над собой, уметь увидеть в обыденном – необыкновенное, в земном – возвышенное и всеми силами стремиться к нему.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430D9">
        <w:rPr>
          <w:rFonts w:ascii="Times New Roman" w:hAnsi="Times New Roman" w:cs="Times New Roman"/>
          <w:b/>
          <w:sz w:val="30"/>
          <w:szCs w:val="30"/>
        </w:rPr>
        <w:t>7. Подведение ит</w:t>
      </w:r>
      <w:r>
        <w:rPr>
          <w:rFonts w:ascii="Times New Roman" w:hAnsi="Times New Roman" w:cs="Times New Roman"/>
          <w:b/>
          <w:sz w:val="30"/>
          <w:szCs w:val="30"/>
        </w:rPr>
        <w:t>огов урока. Выставление отметок</w:t>
      </w:r>
      <w:r w:rsidRPr="005430D9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(Учитель благодарит ребят за работу на уроке. Выставляет отметки.)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430D9">
        <w:rPr>
          <w:rFonts w:ascii="Times New Roman" w:hAnsi="Times New Roman" w:cs="Times New Roman"/>
          <w:b/>
          <w:sz w:val="30"/>
          <w:szCs w:val="30"/>
        </w:rPr>
        <w:t xml:space="preserve">8. Домашнее задание 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1. Прочитать главы 7 – 9.</w:t>
      </w:r>
    </w:p>
    <w:p w:rsidR="00B61566" w:rsidRPr="005430D9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5430D9">
        <w:rPr>
          <w:rFonts w:ascii="Times New Roman" w:hAnsi="Times New Roman" w:cs="Times New Roman"/>
          <w:sz w:val="30"/>
          <w:szCs w:val="30"/>
        </w:rPr>
        <w:tab/>
        <w:t>2. Сочинение (или письменный развернутый ответ) «Гоголевские герои в современном мире»</w:t>
      </w: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B61566" w:rsidRDefault="00B61566" w:rsidP="00B61566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B61566" w:rsidRPr="002C6330" w:rsidRDefault="00B61566" w:rsidP="00B61566">
      <w:pPr>
        <w:jc w:val="center"/>
        <w:rPr>
          <w:sz w:val="30"/>
          <w:szCs w:val="30"/>
        </w:rPr>
      </w:pPr>
      <w:r>
        <w:rPr>
          <w:sz w:val="30"/>
          <w:szCs w:val="30"/>
        </w:rPr>
        <w:t>ФРАГМЕНТЫ РАБОТ УЧАЩИХСЯ</w:t>
      </w: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Pr="002C6330" w:rsidRDefault="00B61566" w:rsidP="00B61566">
      <w:pPr>
        <w:rPr>
          <w:sz w:val="30"/>
          <w:szCs w:val="30"/>
        </w:rPr>
      </w:pPr>
    </w:p>
    <w:p w:rsidR="00B61566" w:rsidRDefault="00B61566" w:rsidP="00B61566">
      <w:pPr>
        <w:jc w:val="center"/>
        <w:rPr>
          <w:b/>
          <w:sz w:val="36"/>
          <w:szCs w:val="36"/>
        </w:rPr>
      </w:pPr>
    </w:p>
    <w:p w:rsidR="00B61566" w:rsidRDefault="003D7383" w:rsidP="00B61566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6105525" cy="3971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566" w:rsidRDefault="00B61566" w:rsidP="00B6156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B61566" w:rsidRDefault="003D7383" w:rsidP="00B61566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-167005</wp:posOffset>
            </wp:positionV>
            <wp:extent cx="6115050" cy="5324475"/>
            <wp:effectExtent l="19050" t="0" r="0" b="0"/>
            <wp:wrapThrough wrapText="bothSides">
              <wp:wrapPolygon edited="0">
                <wp:start x="-67" y="0"/>
                <wp:lineTo x="-67" y="21561"/>
                <wp:lineTo x="21600" y="21561"/>
                <wp:lineTo x="21600" y="0"/>
                <wp:lineTo x="-67" y="0"/>
              </wp:wrapPolygon>
            </wp:wrapThrough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1566">
        <w:rPr>
          <w:b/>
          <w:sz w:val="36"/>
          <w:szCs w:val="36"/>
        </w:rPr>
        <w:br w:type="page"/>
      </w: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5448300" cy="7505700"/>
            <wp:effectExtent l="19050" t="0" r="0" b="0"/>
            <wp:docPr id="2" name="Рисунок 2" descr="Image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-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566" w:rsidRPr="00F418F3" w:rsidRDefault="00B61566" w:rsidP="00B61566">
      <w:pPr>
        <w:rPr>
          <w:sz w:val="36"/>
          <w:szCs w:val="36"/>
        </w:rPr>
      </w:pPr>
    </w:p>
    <w:p w:rsidR="00B61566" w:rsidRPr="00F418F3" w:rsidRDefault="00B61566" w:rsidP="00B61566">
      <w:pPr>
        <w:rPr>
          <w:sz w:val="36"/>
          <w:szCs w:val="36"/>
        </w:rPr>
      </w:pPr>
    </w:p>
    <w:p w:rsidR="00B61566" w:rsidRPr="00F418F3" w:rsidRDefault="00B61566" w:rsidP="00B61566">
      <w:pPr>
        <w:rPr>
          <w:sz w:val="36"/>
          <w:szCs w:val="36"/>
        </w:rPr>
      </w:pPr>
    </w:p>
    <w:p w:rsidR="00B61566" w:rsidRPr="00F418F3" w:rsidRDefault="00B61566" w:rsidP="00B61566">
      <w:pPr>
        <w:rPr>
          <w:sz w:val="36"/>
          <w:szCs w:val="36"/>
        </w:rPr>
      </w:pPr>
    </w:p>
    <w:p w:rsidR="00B61566" w:rsidRDefault="00B61566" w:rsidP="00B61566">
      <w:pPr>
        <w:jc w:val="center"/>
        <w:rPr>
          <w:sz w:val="36"/>
          <w:szCs w:val="36"/>
        </w:rPr>
      </w:pPr>
    </w:p>
    <w:p w:rsidR="00B61566" w:rsidRDefault="00B61566" w:rsidP="00B61566">
      <w:pPr>
        <w:tabs>
          <w:tab w:val="left" w:pos="2706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B61566" w:rsidRDefault="00B61566" w:rsidP="00B61566">
      <w:pPr>
        <w:tabs>
          <w:tab w:val="left" w:pos="2706"/>
        </w:tabs>
        <w:rPr>
          <w:sz w:val="36"/>
          <w:szCs w:val="36"/>
        </w:rPr>
      </w:pPr>
      <w:r>
        <w:rPr>
          <w:sz w:val="36"/>
          <w:szCs w:val="36"/>
        </w:rPr>
        <w:br w:type="page"/>
      </w:r>
      <w:r w:rsidR="003D7383">
        <w:rPr>
          <w:noProof/>
          <w:sz w:val="36"/>
          <w:szCs w:val="36"/>
        </w:rPr>
        <w:lastRenderedPageBreak/>
        <w:drawing>
          <wp:inline distT="0" distB="0" distL="0" distR="0">
            <wp:extent cx="6038850" cy="8305800"/>
            <wp:effectExtent l="19050" t="0" r="0" b="0"/>
            <wp:docPr id="3" name="Рисунок 3" descr="Image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e-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566" w:rsidRDefault="00B61566" w:rsidP="00B61566">
      <w:pPr>
        <w:jc w:val="center"/>
        <w:rPr>
          <w:sz w:val="36"/>
          <w:szCs w:val="36"/>
        </w:rPr>
      </w:pPr>
    </w:p>
    <w:p w:rsidR="00B61566" w:rsidRDefault="00B61566" w:rsidP="00B61566">
      <w:pPr>
        <w:jc w:val="center"/>
        <w:rPr>
          <w:sz w:val="36"/>
          <w:szCs w:val="36"/>
        </w:rPr>
      </w:pPr>
    </w:p>
    <w:p w:rsidR="00B61566" w:rsidRDefault="00B61566" w:rsidP="00B61566">
      <w:pPr>
        <w:jc w:val="center"/>
        <w:rPr>
          <w:sz w:val="36"/>
          <w:szCs w:val="36"/>
        </w:rPr>
      </w:pPr>
      <w:r>
        <w:rPr>
          <w:sz w:val="36"/>
          <w:szCs w:val="36"/>
        </w:rPr>
        <w:br w:type="page"/>
      </w:r>
      <w:r w:rsidR="003D7383">
        <w:rPr>
          <w:noProof/>
          <w:sz w:val="36"/>
          <w:szCs w:val="36"/>
        </w:rPr>
        <w:lastRenderedPageBreak/>
        <w:drawing>
          <wp:inline distT="0" distB="0" distL="0" distR="0">
            <wp:extent cx="6115050" cy="83820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566" w:rsidRDefault="00B61566" w:rsidP="00B61566">
      <w:pPr>
        <w:jc w:val="center"/>
        <w:rPr>
          <w:sz w:val="36"/>
          <w:szCs w:val="36"/>
        </w:rPr>
      </w:pPr>
      <w:r>
        <w:rPr>
          <w:sz w:val="36"/>
          <w:szCs w:val="36"/>
        </w:rPr>
        <w:br w:type="page"/>
      </w:r>
      <w:r w:rsidR="003D7383">
        <w:rPr>
          <w:noProof/>
          <w:sz w:val="36"/>
          <w:szCs w:val="36"/>
        </w:rPr>
        <w:lastRenderedPageBreak/>
        <w:drawing>
          <wp:inline distT="0" distB="0" distL="0" distR="0">
            <wp:extent cx="6115050" cy="83058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566" w:rsidRDefault="00B61566" w:rsidP="00B61566">
      <w:pPr>
        <w:jc w:val="center"/>
        <w:rPr>
          <w:sz w:val="36"/>
          <w:szCs w:val="36"/>
        </w:rPr>
      </w:pPr>
      <w:r>
        <w:rPr>
          <w:sz w:val="36"/>
          <w:szCs w:val="36"/>
        </w:rPr>
        <w:br w:type="page"/>
      </w:r>
      <w:r w:rsidR="003D7383">
        <w:rPr>
          <w:noProof/>
          <w:sz w:val="36"/>
          <w:szCs w:val="36"/>
        </w:rPr>
        <w:lastRenderedPageBreak/>
        <w:drawing>
          <wp:inline distT="0" distB="0" distL="0" distR="0">
            <wp:extent cx="6115050" cy="83915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C9B" w:rsidRPr="00D474C1" w:rsidRDefault="002F1C9B" w:rsidP="00D474C1">
      <w:pPr>
        <w:rPr>
          <w:sz w:val="30"/>
          <w:szCs w:val="30"/>
          <w:lang w:val="en-US"/>
        </w:rPr>
      </w:pPr>
    </w:p>
    <w:p w:rsidR="00B61566" w:rsidRDefault="00B61566"/>
    <w:sectPr w:rsidR="00B61566" w:rsidSect="00F43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61566"/>
    <w:rsid w:val="00174AE9"/>
    <w:rsid w:val="002F1C9B"/>
    <w:rsid w:val="003165CF"/>
    <w:rsid w:val="003D7383"/>
    <w:rsid w:val="006B3709"/>
    <w:rsid w:val="00AF4DAF"/>
    <w:rsid w:val="00B61566"/>
    <w:rsid w:val="00BE6BD6"/>
    <w:rsid w:val="00D474C1"/>
    <w:rsid w:val="00E774EA"/>
    <w:rsid w:val="00F4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5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1566"/>
    <w:rPr>
      <w:rFonts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615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5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DVD</dc:creator>
  <cp:keywords/>
  <cp:lastModifiedBy>Игорь</cp:lastModifiedBy>
  <cp:revision>2</cp:revision>
  <dcterms:created xsi:type="dcterms:W3CDTF">2014-10-12T21:57:00Z</dcterms:created>
  <dcterms:modified xsi:type="dcterms:W3CDTF">2014-10-12T21:57:00Z</dcterms:modified>
</cp:coreProperties>
</file>